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52A" w:rsidRPr="006D39A6" w:rsidRDefault="00F4452A" w:rsidP="006D39A6">
      <w:pPr>
        <w:shd w:val="clear" w:color="auto" w:fill="FFFFFF"/>
        <w:spacing w:after="0" w:line="240" w:lineRule="atLeast"/>
        <w:jc w:val="center"/>
        <w:textAlignment w:val="baseline"/>
        <w:outlineLvl w:val="0"/>
        <w:rPr>
          <w:rFonts w:ascii="Twinkl Light" w:eastAsia="Times New Roman" w:hAnsi="Twinkl Light" w:cs="Helvetica"/>
          <w:b/>
          <w:bCs/>
          <w:color w:val="111111"/>
          <w:kern w:val="36"/>
          <w:sz w:val="45"/>
          <w:szCs w:val="45"/>
          <w:u w:val="single"/>
          <w:lang w:eastAsia="en-GB"/>
        </w:rPr>
      </w:pPr>
      <w:r w:rsidRPr="00F4452A">
        <w:rPr>
          <w:rFonts w:ascii="Twinkl Light" w:eastAsia="Times New Roman" w:hAnsi="Twinkl Light" w:cs="Helvetica"/>
          <w:b/>
          <w:bCs/>
          <w:color w:val="111111"/>
          <w:kern w:val="36"/>
          <w:sz w:val="45"/>
          <w:szCs w:val="45"/>
          <w:u w:val="single"/>
          <w:lang w:eastAsia="en-GB"/>
        </w:rPr>
        <w:t>Reading for pleasure</w:t>
      </w:r>
      <w:r w:rsidRPr="006D39A6">
        <w:rPr>
          <w:rFonts w:ascii="Twinkl Light" w:eastAsia="Times New Roman" w:hAnsi="Twinkl Light" w:cs="Helvetica"/>
          <w:b/>
          <w:bCs/>
          <w:color w:val="111111"/>
          <w:kern w:val="36"/>
          <w:sz w:val="45"/>
          <w:szCs w:val="45"/>
          <w:u w:val="single"/>
          <w:lang w:eastAsia="en-GB"/>
        </w:rPr>
        <w:t xml:space="preserve"> &amp; Vocabulary</w:t>
      </w:r>
    </w:p>
    <w:p w:rsidR="00F4452A" w:rsidRPr="00F4452A" w:rsidRDefault="00F4452A" w:rsidP="00F4452A">
      <w:pPr>
        <w:shd w:val="clear" w:color="auto" w:fill="FFFFFF"/>
        <w:spacing w:after="0" w:line="240" w:lineRule="atLeast"/>
        <w:textAlignment w:val="baseline"/>
        <w:outlineLvl w:val="0"/>
        <w:rPr>
          <w:rFonts w:ascii="Twinkl Light" w:eastAsia="Times New Roman" w:hAnsi="Twinkl Light" w:cs="Helvetica"/>
          <w:b/>
          <w:bCs/>
          <w:color w:val="111111"/>
          <w:kern w:val="36"/>
          <w:sz w:val="45"/>
          <w:szCs w:val="45"/>
          <w:lang w:eastAsia="en-GB"/>
        </w:rPr>
      </w:pPr>
    </w:p>
    <w:p w:rsidR="00F4452A" w:rsidRPr="00F4452A" w:rsidRDefault="00F4452A" w:rsidP="00F4452A">
      <w:pPr>
        <w:shd w:val="clear" w:color="auto" w:fill="FFFFFF"/>
        <w:spacing w:after="0" w:line="240" w:lineRule="auto"/>
        <w:textAlignment w:val="baseline"/>
        <w:rPr>
          <w:rFonts w:ascii="Twinkl Light" w:eastAsia="Times New Roman" w:hAnsi="Twinkl Light" w:cs="Helvetica"/>
          <w:color w:val="111111"/>
          <w:sz w:val="28"/>
          <w:szCs w:val="28"/>
          <w:lang w:eastAsia="en-GB"/>
        </w:rPr>
      </w:pPr>
      <w:r w:rsidRPr="00F4452A">
        <w:rPr>
          <w:rFonts w:ascii="Twinkl Light" w:eastAsia="Times New Roman" w:hAnsi="Twinkl Light" w:cs="Helvetica"/>
          <w:color w:val="111111"/>
          <w:sz w:val="28"/>
          <w:szCs w:val="28"/>
          <w:lang w:eastAsia="en-GB"/>
        </w:rPr>
        <w:t>Reading for pleasure opens up new worlds for children. It gives them the opportunity to use their imagination to explore new ideas, visit new places and meet new characters.</w:t>
      </w:r>
      <w:bookmarkStart w:id="0" w:name="_GoBack"/>
      <w:bookmarkEnd w:id="0"/>
    </w:p>
    <w:p w:rsidR="00F4452A" w:rsidRPr="00F4452A" w:rsidRDefault="00F4452A" w:rsidP="00F4452A">
      <w:pPr>
        <w:shd w:val="clear" w:color="auto" w:fill="FFFFFF"/>
        <w:spacing w:after="0" w:line="240" w:lineRule="auto"/>
        <w:textAlignment w:val="baseline"/>
        <w:rPr>
          <w:rFonts w:ascii="Twinkl Light" w:eastAsia="Times New Roman" w:hAnsi="Twinkl Light" w:cs="Helvetica"/>
          <w:color w:val="111111"/>
          <w:sz w:val="28"/>
          <w:szCs w:val="28"/>
          <w:lang w:eastAsia="en-GB"/>
        </w:rPr>
      </w:pPr>
      <w:r w:rsidRPr="00F4452A">
        <w:rPr>
          <w:rFonts w:ascii="Twinkl Light" w:eastAsia="Times New Roman" w:hAnsi="Twinkl Light" w:cs="Helvetica"/>
          <w:color w:val="111111"/>
          <w:sz w:val="28"/>
          <w:szCs w:val="28"/>
          <w:lang w:eastAsia="en-GB"/>
        </w:rPr>
        <w:t>Reading for pleasure also improves children’s well-being and empathy. It helps them to understand their own identity, and gives them an insight into the world and the views of others. Research shows that reading for pleasure can be directly linked to children’s success throughout their time at school and even into adulthood.</w:t>
      </w:r>
    </w:p>
    <w:p w:rsidR="009B31BF" w:rsidRPr="006D39A6" w:rsidRDefault="006D39A6">
      <w:pPr>
        <w:rPr>
          <w:rFonts w:ascii="Twinkl Light" w:hAnsi="Twinkl Light"/>
          <w:sz w:val="28"/>
          <w:szCs w:val="28"/>
        </w:rPr>
      </w:pP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Reading for pleasure is so important for children’s vocabulary development, and a great opportunity to escape into the world of the imagination too.</w:t>
      </w:r>
    </w:p>
    <w:p w:rsidR="006D39A6" w:rsidRPr="006D39A6" w:rsidRDefault="006D39A6" w:rsidP="006D39A6">
      <w:pPr>
        <w:pStyle w:val="NormalWeb"/>
        <w:shd w:val="clear" w:color="auto" w:fill="FFFFFF"/>
        <w:spacing w:before="0" w:beforeAutospacing="0" w:after="0" w:afterAutospacing="0"/>
        <w:jc w:val="center"/>
        <w:textAlignment w:val="baseline"/>
        <w:rPr>
          <w:rFonts w:ascii="Twinkl Light" w:hAnsi="Twinkl Light" w:cs="Helvetica"/>
          <w:b/>
          <w:color w:val="111111"/>
          <w:sz w:val="28"/>
          <w:szCs w:val="28"/>
        </w:rPr>
      </w:pPr>
    </w:p>
    <w:p w:rsidR="006D39A6" w:rsidRPr="006D39A6" w:rsidRDefault="006D39A6" w:rsidP="006D39A6">
      <w:pPr>
        <w:jc w:val="center"/>
        <w:rPr>
          <w:rFonts w:ascii="Twinkl Light" w:hAnsi="Twinkl Light"/>
          <w:b/>
          <w:sz w:val="36"/>
          <w:szCs w:val="28"/>
        </w:rPr>
      </w:pPr>
      <w:r w:rsidRPr="006D39A6">
        <w:rPr>
          <w:rFonts w:ascii="Twinkl Light" w:hAnsi="Twinkl Light"/>
          <w:b/>
          <w:sz w:val="36"/>
          <w:szCs w:val="28"/>
        </w:rPr>
        <w:t>Vocabulary</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A rich vocabulary allows children to say exactly what they mean. Knowing and using lots of words helps them to understand what others are saying, to talk and write in an engaging way, and to better understand the world around them.</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shd w:val="clear" w:color="auto" w:fill="FFFFFF"/>
        </w:rPr>
      </w:pPr>
      <w:r w:rsidRPr="006D39A6">
        <w:rPr>
          <w:rFonts w:ascii="Twinkl Light" w:hAnsi="Twinkl Light" w:cs="Helvetica"/>
          <w:color w:val="111111"/>
          <w:sz w:val="28"/>
          <w:szCs w:val="28"/>
        </w:rPr>
        <w:t xml:space="preserve">Support from parents makes a massive difference to the number and variety of words a child knows. One of the best ways to improve your child’s vocabulary is to play word games and activities at home. Not only is this an effective way to </w:t>
      </w:r>
      <w:r w:rsidRPr="006D39A6">
        <w:rPr>
          <w:rFonts w:ascii="Twinkl Light" w:hAnsi="Twinkl Light" w:cs="Helvetica"/>
          <w:color w:val="111111"/>
          <w:sz w:val="28"/>
          <w:szCs w:val="28"/>
          <w:shd w:val="clear" w:color="auto" w:fill="FFFFFF"/>
        </w:rPr>
        <w:t>boost your child’s future success – it can also be fun and engaging for the whole family!</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p>
    <w:p w:rsidR="006D39A6" w:rsidRPr="006D39A6" w:rsidRDefault="006D39A6" w:rsidP="006D39A6">
      <w:pPr>
        <w:rPr>
          <w:rFonts w:ascii="Twinkl Light" w:hAnsi="Twinkl Light" w:cs="Helvetica"/>
          <w:color w:val="111111"/>
          <w:sz w:val="28"/>
          <w:szCs w:val="28"/>
          <w:shd w:val="clear" w:color="auto" w:fill="FFFFFF"/>
        </w:rPr>
      </w:pPr>
      <w:r w:rsidRPr="006D39A6">
        <w:rPr>
          <w:rFonts w:ascii="Twinkl Light" w:hAnsi="Twinkl Light" w:cs="Helvetica"/>
          <w:color w:val="111111"/>
          <w:sz w:val="28"/>
          <w:szCs w:val="28"/>
          <w:shd w:val="clear" w:color="auto" w:fill="FFFFFF"/>
        </w:rPr>
        <w:t>A report published by Oxford University Press in 2018, </w:t>
      </w:r>
      <w:hyperlink r:id="rId6" w:tooltip="Why the Word Gap Matters" w:history="1">
        <w:r w:rsidRPr="006D39A6">
          <w:rPr>
            <w:rStyle w:val="Emphasis"/>
            <w:rFonts w:ascii="Twinkl Light" w:hAnsi="Twinkl Light" w:cs="Helvetica"/>
            <w:color w:val="CF1C6D"/>
            <w:sz w:val="28"/>
            <w:szCs w:val="28"/>
            <w:u w:val="single"/>
            <w:bdr w:val="none" w:sz="0" w:space="0" w:color="auto" w:frame="1"/>
          </w:rPr>
          <w:t>Why the Word Gap Matters</w:t>
        </w:r>
      </w:hyperlink>
      <w:r w:rsidRPr="006D39A6">
        <w:rPr>
          <w:rFonts w:ascii="Twinkl Light" w:hAnsi="Twinkl Light" w:cs="Helvetica"/>
          <w:color w:val="111111"/>
          <w:sz w:val="28"/>
          <w:szCs w:val="28"/>
          <w:shd w:val="clear" w:color="auto" w:fill="FFFFFF"/>
        </w:rPr>
        <w:t xml:space="preserve">, revealed that </w:t>
      </w:r>
      <w:proofErr w:type="gramStart"/>
      <w:r w:rsidRPr="006D39A6">
        <w:rPr>
          <w:rFonts w:ascii="Twinkl Light" w:hAnsi="Twinkl Light" w:cs="Helvetica"/>
          <w:color w:val="111111"/>
          <w:sz w:val="28"/>
          <w:szCs w:val="28"/>
          <w:shd w:val="clear" w:color="auto" w:fill="FFFFFF"/>
        </w:rPr>
        <w:t>there’s</w:t>
      </w:r>
      <w:proofErr w:type="gramEnd"/>
      <w:r w:rsidRPr="006D39A6">
        <w:rPr>
          <w:rFonts w:ascii="Twinkl Light" w:hAnsi="Twinkl Light" w:cs="Helvetica"/>
          <w:color w:val="111111"/>
          <w:sz w:val="28"/>
          <w:szCs w:val="28"/>
          <w:shd w:val="clear" w:color="auto" w:fill="FFFFFF"/>
        </w:rPr>
        <w:t xml:space="preserve"> an increasing number of children at primary and secondary school who have a limited vocabulary – a word gap. During the research, 67% of primary school teachers said that broadening pupils’ vocabulary is a high priority.</w:t>
      </w:r>
    </w:p>
    <w:p w:rsidR="006D39A6" w:rsidRPr="006D39A6" w:rsidRDefault="006D39A6" w:rsidP="006D39A6">
      <w:pPr>
        <w:rPr>
          <w:rFonts w:ascii="Twinkl Light" w:hAnsi="Twinkl Light"/>
          <w:sz w:val="28"/>
          <w:szCs w:val="28"/>
        </w:rPr>
      </w:pPr>
      <w:r w:rsidRPr="006D39A6">
        <w:rPr>
          <w:rFonts w:ascii="Twinkl Light" w:hAnsi="Twinkl Light" w:cs="Helvetica"/>
          <w:color w:val="111111"/>
          <w:sz w:val="28"/>
          <w:szCs w:val="28"/>
          <w:shd w:val="clear" w:color="auto" w:fill="FFFFFF"/>
        </w:rPr>
        <w:t>Without enough words a child will not only find it difficult to understand instructions at school, but also to play and to communicate with others around them.</w:t>
      </w:r>
    </w:p>
    <w:p w:rsidR="006D39A6" w:rsidRPr="006D39A6" w:rsidRDefault="006D39A6" w:rsidP="006D39A6">
      <w:pPr>
        <w:pStyle w:val="Heading2"/>
        <w:shd w:val="clear" w:color="auto" w:fill="FFFFFF"/>
        <w:spacing w:before="0" w:line="240" w:lineRule="atLeast"/>
        <w:textAlignment w:val="baseline"/>
        <w:rPr>
          <w:rFonts w:ascii="Twinkl Light" w:hAnsi="Twinkl Light" w:cs="Helvetica"/>
          <w:color w:val="111111"/>
          <w:sz w:val="28"/>
          <w:szCs w:val="28"/>
          <w:shd w:val="clear" w:color="auto" w:fill="FFFFFF"/>
        </w:rPr>
      </w:pPr>
    </w:p>
    <w:p w:rsidR="006D39A6" w:rsidRPr="006D39A6" w:rsidRDefault="006D39A6" w:rsidP="006D39A6">
      <w:pPr>
        <w:pStyle w:val="Heading2"/>
        <w:shd w:val="clear" w:color="auto" w:fill="FFFFFF"/>
        <w:spacing w:before="0" w:line="240" w:lineRule="atLeast"/>
        <w:textAlignment w:val="baseline"/>
        <w:rPr>
          <w:rFonts w:ascii="Twinkl Light" w:hAnsi="Twinkl Light" w:cs="Helvetica"/>
          <w:color w:val="111111"/>
          <w:sz w:val="28"/>
          <w:szCs w:val="28"/>
          <w:shd w:val="clear" w:color="auto" w:fill="FFFFFF"/>
        </w:rPr>
      </w:pPr>
      <w:r w:rsidRPr="006D39A6">
        <w:rPr>
          <w:rFonts w:ascii="Twinkl Light" w:hAnsi="Twinkl Light" w:cs="Helvetica"/>
          <w:color w:val="111111"/>
          <w:sz w:val="28"/>
          <w:szCs w:val="28"/>
          <w:shd w:val="clear" w:color="auto" w:fill="FFFFFF"/>
        </w:rPr>
        <w:t>OUP surveyed over 1,300 teachers who reported that the word gap is not only affecting children’s achievement at school but also that it can have a damaging impact on self-esteem and children’s ability to make friends.</w:t>
      </w:r>
    </w:p>
    <w:p w:rsidR="006D39A6" w:rsidRPr="006D39A6" w:rsidRDefault="006D39A6" w:rsidP="006D39A6">
      <w:pPr>
        <w:pStyle w:val="NormalWeb"/>
        <w:shd w:val="clear" w:color="auto" w:fill="FFFFFF"/>
        <w:spacing w:before="0" w:beforeAutospacing="0" w:after="0" w:afterAutospacing="0"/>
        <w:jc w:val="center"/>
        <w:textAlignment w:val="baseline"/>
        <w:rPr>
          <w:rFonts w:ascii="Twinkl Light" w:hAnsi="Twinkl Light" w:cs="Helvetica"/>
          <w:color w:val="111111"/>
          <w:sz w:val="40"/>
          <w:szCs w:val="28"/>
        </w:rPr>
      </w:pPr>
    </w:p>
    <w:p w:rsidR="006D39A6" w:rsidRPr="006D39A6" w:rsidRDefault="006D39A6" w:rsidP="006D39A6">
      <w:pPr>
        <w:pStyle w:val="Heading2"/>
        <w:shd w:val="clear" w:color="auto" w:fill="FFFFFF"/>
        <w:spacing w:before="0" w:line="240" w:lineRule="atLeast"/>
        <w:jc w:val="center"/>
        <w:textAlignment w:val="baseline"/>
        <w:rPr>
          <w:rFonts w:ascii="Twinkl Light" w:hAnsi="Twinkl Light" w:cs="Helvetica"/>
          <w:color w:val="111111"/>
          <w:sz w:val="40"/>
          <w:szCs w:val="28"/>
          <w:bdr w:val="none" w:sz="0" w:space="0" w:color="auto" w:frame="1"/>
        </w:rPr>
      </w:pPr>
      <w:r w:rsidRPr="006D39A6">
        <w:rPr>
          <w:rFonts w:ascii="Twinkl Light" w:hAnsi="Twinkl Light" w:cs="Helvetica"/>
          <w:color w:val="111111"/>
          <w:sz w:val="40"/>
          <w:szCs w:val="28"/>
          <w:bdr w:val="none" w:sz="0" w:space="0" w:color="auto" w:frame="1"/>
        </w:rPr>
        <w:t>B</w:t>
      </w:r>
      <w:r w:rsidRPr="006D39A6">
        <w:rPr>
          <w:rFonts w:ascii="Twinkl Light" w:hAnsi="Twinkl Light" w:cs="Helvetica"/>
          <w:color w:val="111111"/>
          <w:sz w:val="40"/>
          <w:szCs w:val="28"/>
          <w:bdr w:val="none" w:sz="0" w:space="0" w:color="auto" w:frame="1"/>
        </w:rPr>
        <w:t>uilding your child’s vocabulary:</w:t>
      </w:r>
    </w:p>
    <w:p w:rsidR="006D39A6" w:rsidRPr="006D39A6" w:rsidRDefault="006D39A6" w:rsidP="006D39A6">
      <w:pPr>
        <w:rPr>
          <w:rFonts w:ascii="Twinkl Light" w:hAnsi="Twinkl Light"/>
          <w:sz w:val="28"/>
          <w:szCs w:val="28"/>
        </w:rPr>
      </w:pP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Ideally, a new word needs to be used six to twelve times, in different ways, to be remembered long term. Here are some ideas for repeating and reusing words in interesting ways.</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1. Play word games</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You could explore synonyms (words that mean the same thing) together. See how many different words your child can think of for </w:t>
      </w:r>
      <w:r w:rsidRPr="006D39A6">
        <w:rPr>
          <w:rFonts w:ascii="Twinkl Light" w:hAnsi="Twinkl Light" w:cs="Helvetica"/>
          <w:i/>
          <w:iCs/>
          <w:color w:val="111111"/>
          <w:sz w:val="28"/>
          <w:szCs w:val="28"/>
          <w:bdr w:val="none" w:sz="0" w:space="0" w:color="auto" w:frame="1"/>
        </w:rPr>
        <w:t>nice</w:t>
      </w:r>
      <w:r w:rsidRPr="006D39A6">
        <w:rPr>
          <w:rFonts w:ascii="Twinkl Light" w:hAnsi="Twinkl Light" w:cs="Helvetica"/>
          <w:color w:val="111111"/>
          <w:sz w:val="28"/>
          <w:szCs w:val="28"/>
        </w:rPr>
        <w:t>, </w:t>
      </w:r>
      <w:r w:rsidRPr="006D39A6">
        <w:rPr>
          <w:rFonts w:ascii="Twinkl Light" w:hAnsi="Twinkl Light" w:cs="Helvetica"/>
          <w:i/>
          <w:iCs/>
          <w:color w:val="111111"/>
          <w:sz w:val="28"/>
          <w:szCs w:val="28"/>
          <w:bdr w:val="none" w:sz="0" w:space="0" w:color="auto" w:frame="1"/>
        </w:rPr>
        <w:t>pretty</w:t>
      </w:r>
      <w:r w:rsidRPr="006D39A6">
        <w:rPr>
          <w:rFonts w:ascii="Twinkl Light" w:hAnsi="Twinkl Light" w:cs="Helvetica"/>
          <w:color w:val="111111"/>
          <w:sz w:val="28"/>
          <w:szCs w:val="28"/>
        </w:rPr>
        <w:t>, or </w:t>
      </w:r>
      <w:r w:rsidRPr="006D39A6">
        <w:rPr>
          <w:rFonts w:ascii="Twinkl Light" w:hAnsi="Twinkl Light" w:cs="Helvetica"/>
          <w:i/>
          <w:iCs/>
          <w:color w:val="111111"/>
          <w:sz w:val="28"/>
          <w:szCs w:val="28"/>
          <w:bdr w:val="none" w:sz="0" w:space="0" w:color="auto" w:frame="1"/>
        </w:rPr>
        <w:t>tall</w:t>
      </w:r>
      <w:r w:rsidRPr="006D39A6">
        <w:rPr>
          <w:rFonts w:ascii="Twinkl Light" w:hAnsi="Twinkl Light" w:cs="Helvetica"/>
          <w:color w:val="111111"/>
          <w:sz w:val="28"/>
          <w:szCs w:val="28"/>
        </w:rPr>
        <w:t>. Some healthy competition with friends or siblings can help to make this fun.</w:t>
      </w: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 xml:space="preserve">2. Act out </w:t>
      </w:r>
      <w:proofErr w:type="spellStart"/>
      <w:r w:rsidRPr="006D39A6">
        <w:rPr>
          <w:rFonts w:ascii="Twinkl Light" w:hAnsi="Twinkl Light" w:cs="Helvetica"/>
          <w:color w:val="111111"/>
          <w:sz w:val="28"/>
          <w:szCs w:val="28"/>
          <w:bdr w:val="none" w:sz="0" w:space="0" w:color="auto" w:frame="1"/>
        </w:rPr>
        <w:t>abverbs</w:t>
      </w:r>
      <w:proofErr w:type="spellEnd"/>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Ask your child to </w:t>
      </w:r>
      <w:r w:rsidRPr="006D39A6">
        <w:rPr>
          <w:rFonts w:ascii="Twinkl Light" w:hAnsi="Twinkl Light" w:cs="Helvetica"/>
          <w:i/>
          <w:iCs/>
          <w:color w:val="111111"/>
          <w:sz w:val="28"/>
          <w:szCs w:val="28"/>
          <w:bdr w:val="none" w:sz="0" w:space="0" w:color="auto" w:frame="1"/>
        </w:rPr>
        <w:t>scamper silently</w:t>
      </w:r>
      <w:r w:rsidRPr="006D39A6">
        <w:rPr>
          <w:rFonts w:ascii="Twinkl Light" w:hAnsi="Twinkl Light" w:cs="Helvetica"/>
          <w:color w:val="111111"/>
          <w:sz w:val="28"/>
          <w:szCs w:val="28"/>
        </w:rPr>
        <w:t>, </w:t>
      </w:r>
      <w:r w:rsidRPr="006D39A6">
        <w:rPr>
          <w:rFonts w:ascii="Twinkl Light" w:hAnsi="Twinkl Light" w:cs="Helvetica"/>
          <w:i/>
          <w:iCs/>
          <w:color w:val="111111"/>
          <w:sz w:val="28"/>
          <w:szCs w:val="28"/>
          <w:bdr w:val="none" w:sz="0" w:space="0" w:color="auto" w:frame="1"/>
        </w:rPr>
        <w:t>crawl slowly</w:t>
      </w:r>
      <w:r w:rsidRPr="006D39A6">
        <w:rPr>
          <w:rFonts w:ascii="Twinkl Light" w:hAnsi="Twinkl Light" w:cs="Helvetica"/>
          <w:color w:val="111111"/>
          <w:sz w:val="28"/>
          <w:szCs w:val="28"/>
        </w:rPr>
        <w:t>, </w:t>
      </w:r>
      <w:r w:rsidRPr="006D39A6">
        <w:rPr>
          <w:rFonts w:ascii="Twinkl Light" w:hAnsi="Twinkl Light" w:cs="Helvetica"/>
          <w:i/>
          <w:iCs/>
          <w:color w:val="111111"/>
          <w:sz w:val="28"/>
          <w:szCs w:val="28"/>
          <w:bdr w:val="none" w:sz="0" w:space="0" w:color="auto" w:frame="1"/>
        </w:rPr>
        <w:t>scuttle rapidly</w:t>
      </w:r>
      <w:r w:rsidRPr="006D39A6">
        <w:rPr>
          <w:rFonts w:ascii="Twinkl Light" w:hAnsi="Twinkl Light" w:cs="Helvetica"/>
          <w:color w:val="111111"/>
          <w:sz w:val="28"/>
          <w:szCs w:val="28"/>
        </w:rPr>
        <w:t>, </w:t>
      </w:r>
      <w:r w:rsidRPr="006D39A6">
        <w:rPr>
          <w:rFonts w:ascii="Twinkl Light" w:hAnsi="Twinkl Light" w:cs="Helvetica"/>
          <w:i/>
          <w:iCs/>
          <w:color w:val="111111"/>
          <w:sz w:val="28"/>
          <w:szCs w:val="28"/>
          <w:bdr w:val="none" w:sz="0" w:space="0" w:color="auto" w:frame="1"/>
        </w:rPr>
        <w:t>smile sweetly</w:t>
      </w:r>
      <w:r w:rsidRPr="006D39A6">
        <w:rPr>
          <w:rFonts w:ascii="Twinkl Light" w:hAnsi="Twinkl Light" w:cs="Helvetica"/>
          <w:color w:val="111111"/>
          <w:sz w:val="28"/>
          <w:szCs w:val="28"/>
        </w:rPr>
        <w:t>, or </w:t>
      </w:r>
      <w:r w:rsidRPr="006D39A6">
        <w:rPr>
          <w:rFonts w:ascii="Twinkl Light" w:hAnsi="Twinkl Light" w:cs="Helvetica"/>
          <w:i/>
          <w:iCs/>
          <w:color w:val="111111"/>
          <w:sz w:val="28"/>
          <w:szCs w:val="28"/>
          <w:bdr w:val="none" w:sz="0" w:space="0" w:color="auto" w:frame="1"/>
        </w:rPr>
        <w:t>speak menacingly</w:t>
      </w:r>
      <w:r w:rsidRPr="006D39A6">
        <w:rPr>
          <w:rFonts w:ascii="Twinkl Light" w:hAnsi="Twinkl Light" w:cs="Helvetica"/>
          <w:color w:val="111111"/>
          <w:sz w:val="28"/>
          <w:szCs w:val="28"/>
        </w:rPr>
        <w:t>. Children love this!</w:t>
      </w: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3. Master meaning</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When reading together, ask your child questions focusing around a particular word, such as:</w:t>
      </w:r>
    </w:p>
    <w:p w:rsidR="006D39A6" w:rsidRPr="006D39A6" w:rsidRDefault="006D39A6" w:rsidP="006D39A6">
      <w:pPr>
        <w:numPr>
          <w:ilvl w:val="0"/>
          <w:numId w:val="1"/>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‘Could we say that Verruca Salt is </w:t>
      </w:r>
      <w:r w:rsidRPr="006D39A6">
        <w:rPr>
          <w:rFonts w:ascii="Twinkl Light" w:hAnsi="Twinkl Light" w:cs="Helvetica"/>
          <w:i/>
          <w:iCs/>
          <w:color w:val="111111"/>
          <w:sz w:val="28"/>
          <w:szCs w:val="28"/>
          <w:bdr w:val="none" w:sz="0" w:space="0" w:color="auto" w:frame="1"/>
        </w:rPr>
        <w:t>selfish</w:t>
      </w:r>
      <w:r w:rsidRPr="006D39A6">
        <w:rPr>
          <w:rFonts w:ascii="Twinkl Light" w:hAnsi="Twinkl Light" w:cs="Helvetica"/>
          <w:color w:val="111111"/>
          <w:sz w:val="28"/>
          <w:szCs w:val="28"/>
        </w:rPr>
        <w:t>? Why? Why not?’</w:t>
      </w:r>
    </w:p>
    <w:p w:rsidR="006D39A6" w:rsidRPr="006D39A6" w:rsidRDefault="006D39A6" w:rsidP="006D39A6">
      <w:pPr>
        <w:numPr>
          <w:ilvl w:val="0"/>
          <w:numId w:val="1"/>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‘Could a </w:t>
      </w:r>
      <w:r w:rsidRPr="006D39A6">
        <w:rPr>
          <w:rFonts w:ascii="Twinkl Light" w:hAnsi="Twinkl Light" w:cs="Helvetica"/>
          <w:i/>
          <w:iCs/>
          <w:color w:val="111111"/>
          <w:sz w:val="28"/>
          <w:szCs w:val="28"/>
          <w:bdr w:val="none" w:sz="0" w:space="0" w:color="auto" w:frame="1"/>
        </w:rPr>
        <w:t>selfish</w:t>
      </w:r>
      <w:r w:rsidRPr="006D39A6">
        <w:rPr>
          <w:rFonts w:ascii="Twinkl Light" w:hAnsi="Twinkl Light" w:cs="Helvetica"/>
          <w:color w:val="111111"/>
          <w:sz w:val="28"/>
          <w:szCs w:val="28"/>
        </w:rPr>
        <w:t> person ever be kind? Can you give an example?’</w:t>
      </w:r>
    </w:p>
    <w:p w:rsidR="006D39A6" w:rsidRPr="006D39A6" w:rsidRDefault="006D39A6" w:rsidP="006D39A6">
      <w:pPr>
        <w:numPr>
          <w:ilvl w:val="0"/>
          <w:numId w:val="1"/>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‘Is Charlie Bucket </w:t>
      </w:r>
      <w:r w:rsidRPr="006D39A6">
        <w:rPr>
          <w:rFonts w:ascii="Twinkl Light" w:hAnsi="Twinkl Light" w:cs="Helvetica"/>
          <w:i/>
          <w:iCs/>
          <w:color w:val="111111"/>
          <w:sz w:val="28"/>
          <w:szCs w:val="28"/>
          <w:bdr w:val="none" w:sz="0" w:space="0" w:color="auto" w:frame="1"/>
        </w:rPr>
        <w:t>selfish</w:t>
      </w:r>
      <w:r w:rsidRPr="006D39A6">
        <w:rPr>
          <w:rFonts w:ascii="Twinkl Light" w:hAnsi="Twinkl Light" w:cs="Helvetica"/>
          <w:color w:val="111111"/>
          <w:sz w:val="28"/>
          <w:szCs w:val="28"/>
        </w:rPr>
        <w:t>? Could we say he is </w:t>
      </w:r>
      <w:r w:rsidRPr="006D39A6">
        <w:rPr>
          <w:rFonts w:ascii="Twinkl Light" w:hAnsi="Twinkl Light" w:cs="Helvetica"/>
          <w:i/>
          <w:iCs/>
          <w:color w:val="111111"/>
          <w:sz w:val="28"/>
          <w:szCs w:val="28"/>
          <w:bdr w:val="none" w:sz="0" w:space="0" w:color="auto" w:frame="1"/>
        </w:rPr>
        <w:t>unselfish</w:t>
      </w:r>
      <w:r w:rsidRPr="006D39A6">
        <w:rPr>
          <w:rFonts w:ascii="Twinkl Light" w:hAnsi="Twinkl Light" w:cs="Helvetica"/>
          <w:color w:val="111111"/>
          <w:sz w:val="28"/>
          <w:szCs w:val="28"/>
        </w:rPr>
        <w:t>?’</w:t>
      </w:r>
    </w:p>
    <w:p w:rsidR="006D39A6" w:rsidRPr="006D39A6" w:rsidRDefault="006D39A6" w:rsidP="006D39A6">
      <w:pPr>
        <w:numPr>
          <w:ilvl w:val="0"/>
          <w:numId w:val="1"/>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‘When have you been </w:t>
      </w:r>
      <w:r w:rsidRPr="006D39A6">
        <w:rPr>
          <w:rFonts w:ascii="Twinkl Light" w:hAnsi="Twinkl Light" w:cs="Helvetica"/>
          <w:i/>
          <w:iCs/>
          <w:color w:val="111111"/>
          <w:sz w:val="28"/>
          <w:szCs w:val="28"/>
          <w:bdr w:val="none" w:sz="0" w:space="0" w:color="auto" w:frame="1"/>
        </w:rPr>
        <w:t>unselfish</w:t>
      </w:r>
      <w:r w:rsidRPr="006D39A6">
        <w:rPr>
          <w:rFonts w:ascii="Twinkl Light" w:hAnsi="Twinkl Light" w:cs="Helvetica"/>
          <w:color w:val="111111"/>
          <w:sz w:val="28"/>
          <w:szCs w:val="28"/>
        </w:rPr>
        <w:t>? Does </w:t>
      </w:r>
      <w:r w:rsidRPr="006D39A6">
        <w:rPr>
          <w:rFonts w:ascii="Twinkl Light" w:hAnsi="Twinkl Light" w:cs="Helvetica"/>
          <w:i/>
          <w:iCs/>
          <w:color w:val="111111"/>
          <w:sz w:val="28"/>
          <w:szCs w:val="28"/>
          <w:bdr w:val="none" w:sz="0" w:space="0" w:color="auto" w:frame="1"/>
        </w:rPr>
        <w:t>unselfish</w:t>
      </w:r>
      <w:r w:rsidRPr="006D39A6">
        <w:rPr>
          <w:rFonts w:ascii="Twinkl Light" w:hAnsi="Twinkl Light" w:cs="Helvetica"/>
          <w:color w:val="111111"/>
          <w:sz w:val="28"/>
          <w:szCs w:val="28"/>
        </w:rPr>
        <w:t> mean the same thing as kind?’</w:t>
      </w: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4. Talk at the table</w:t>
      </w:r>
    </w:p>
    <w:p w:rsidR="006D39A6" w:rsidRPr="006D39A6" w:rsidRDefault="006D39A6" w:rsidP="006D39A6">
      <w:pPr>
        <w:numPr>
          <w:ilvl w:val="0"/>
          <w:numId w:val="2"/>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Talk about food when you’re at the dinner table. Use interesting words to describe what you are eating: ‘My peas are not just nice and tasty – they are </w:t>
      </w:r>
      <w:r w:rsidRPr="006D39A6">
        <w:rPr>
          <w:rFonts w:ascii="Twinkl Light" w:hAnsi="Twinkl Light" w:cs="Helvetica"/>
          <w:i/>
          <w:iCs/>
          <w:color w:val="111111"/>
          <w:sz w:val="28"/>
          <w:szCs w:val="28"/>
          <w:bdr w:val="none" w:sz="0" w:space="0" w:color="auto" w:frame="1"/>
        </w:rPr>
        <w:t>delicious</w:t>
      </w:r>
      <w:r w:rsidRPr="006D39A6">
        <w:rPr>
          <w:rFonts w:ascii="Twinkl Light" w:hAnsi="Twinkl Light" w:cs="Helvetica"/>
          <w:color w:val="111111"/>
          <w:sz w:val="28"/>
          <w:szCs w:val="28"/>
        </w:rPr>
        <w:t>, they are </w:t>
      </w:r>
      <w:r w:rsidRPr="006D39A6">
        <w:rPr>
          <w:rFonts w:ascii="Twinkl Light" w:hAnsi="Twinkl Light" w:cs="Helvetica"/>
          <w:i/>
          <w:iCs/>
          <w:color w:val="111111"/>
          <w:sz w:val="28"/>
          <w:szCs w:val="28"/>
          <w:bdr w:val="none" w:sz="0" w:space="0" w:color="auto" w:frame="1"/>
        </w:rPr>
        <w:t>scrumptious</w:t>
      </w:r>
      <w:r w:rsidRPr="006D39A6">
        <w:rPr>
          <w:rFonts w:ascii="Twinkl Light" w:hAnsi="Twinkl Light" w:cs="Helvetica"/>
          <w:color w:val="111111"/>
          <w:sz w:val="28"/>
          <w:szCs w:val="28"/>
        </w:rPr>
        <w:t>. Do you think they are </w:t>
      </w:r>
      <w:r w:rsidRPr="006D39A6">
        <w:rPr>
          <w:rFonts w:ascii="Twinkl Light" w:hAnsi="Twinkl Light" w:cs="Helvetica"/>
          <w:i/>
          <w:iCs/>
          <w:color w:val="111111"/>
          <w:sz w:val="28"/>
          <w:szCs w:val="28"/>
          <w:bdr w:val="none" w:sz="0" w:space="0" w:color="auto" w:frame="1"/>
        </w:rPr>
        <w:t>scrumptious</w:t>
      </w:r>
      <w:r w:rsidRPr="006D39A6">
        <w:rPr>
          <w:rFonts w:ascii="Twinkl Light" w:hAnsi="Twinkl Light" w:cs="Helvetica"/>
          <w:color w:val="111111"/>
          <w:sz w:val="28"/>
          <w:szCs w:val="28"/>
        </w:rPr>
        <w:t>?’</w:t>
      </w:r>
    </w:p>
    <w:p w:rsidR="006D39A6" w:rsidRPr="006D39A6" w:rsidRDefault="006D39A6" w:rsidP="006D39A6">
      <w:pPr>
        <w:numPr>
          <w:ilvl w:val="0"/>
          <w:numId w:val="2"/>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Dinnertime is also a good opportunity to ask your child about their day. For example, you could ask, ‘What do you remember from your lessons today?’ and encourage lots of detail. You can model this by talking about your own day first.</w:t>
      </w: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lastRenderedPageBreak/>
        <w:t>5. Use interesting words</w:t>
      </w:r>
    </w:p>
    <w:p w:rsidR="006D39A6" w:rsidRPr="006D39A6" w:rsidRDefault="006D39A6" w:rsidP="006D39A6">
      <w:pPr>
        <w:numPr>
          <w:ilvl w:val="0"/>
          <w:numId w:val="3"/>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When you talk to your child, try to use interesting words. For example, ‘When I gave my friend her present, she was delighted. Delighted is a strong word for happy. I’m always delighted when you help me tidy up – what makes you delighted?’</w:t>
      </w:r>
    </w:p>
    <w:p w:rsidR="006D39A6" w:rsidRPr="006D39A6" w:rsidRDefault="006D39A6" w:rsidP="006D39A6">
      <w:pPr>
        <w:numPr>
          <w:ilvl w:val="0"/>
          <w:numId w:val="3"/>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Try to model using adjectives (words that describe nouns, like ‘yellow’ or ‘smooth’) and adverbs (words that describe verbs, like ‘happily’ or ‘quickly’) in your day-to-day speech. For example: ‘Can you smell the freshly cut grass?’</w:t>
      </w: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6. Discover language on the go</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Visit your local museum and ask your child to describe the pictures or exhibits they see. Take your child along with you as you head off to the bank, the grocery shop, or the post office, and see what new words you can discover.</w:t>
      </w:r>
    </w:p>
    <w:p w:rsidR="006D39A6" w:rsidRPr="006D39A6" w:rsidRDefault="006D39A6" w:rsidP="006D39A6">
      <w:pPr>
        <w:pStyle w:val="Heading3"/>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7. Play ‘word/not word’</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Another way to stretch your child’s use of new words is to play ‘word/not word’. This works by choosing a word (for example, ‘delightful’), and seeing what ideas your child associates with it. For instance, you could say to your child, ‘If I say something that you love, say “delightful”. If you don’t love it, say “not delightful”.’ Then ask your child why they responded as they did.</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For example, you could try these ideas: opening presents on your birthday; eating sprouts; laughing at the puppy; eating ice cream; going to bed early; reading a book; riding your bike.</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Now you can vary the game, using ‘beautiful/not beautiful’, ‘hilarious/not hilarious’, ‘exciting/not exciting’, and so on.</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p>
    <w:p w:rsidR="006D39A6" w:rsidRPr="006D39A6" w:rsidRDefault="006D39A6" w:rsidP="006D39A6">
      <w:pPr>
        <w:pStyle w:val="Heading2"/>
        <w:shd w:val="clear" w:color="auto" w:fill="FFFFFF"/>
        <w:spacing w:before="0" w:line="240" w:lineRule="atLeast"/>
        <w:textAlignment w:val="baseline"/>
        <w:rPr>
          <w:rFonts w:ascii="Twinkl Light" w:hAnsi="Twinkl Light" w:cs="Helvetica"/>
          <w:color w:val="auto"/>
          <w:sz w:val="28"/>
          <w:szCs w:val="28"/>
        </w:rPr>
      </w:pPr>
      <w:r w:rsidRPr="006D39A6">
        <w:rPr>
          <w:rFonts w:ascii="Twinkl Light" w:hAnsi="Twinkl Light" w:cs="Helvetica"/>
          <w:color w:val="111111"/>
          <w:sz w:val="28"/>
          <w:szCs w:val="28"/>
          <w:bdr w:val="none" w:sz="0" w:space="0" w:color="auto" w:frame="1"/>
        </w:rPr>
        <w:t>Things worth remembering</w:t>
      </w:r>
    </w:p>
    <w:p w:rsidR="006D39A6" w:rsidRPr="006D39A6" w:rsidRDefault="006D39A6" w:rsidP="006D39A6">
      <w:pPr>
        <w:numPr>
          <w:ilvl w:val="0"/>
          <w:numId w:val="4"/>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Try to make time for your child to give full answers. Encourage them to answer in full sentences, or starting with </w:t>
      </w:r>
      <w:r w:rsidRPr="006D39A6">
        <w:rPr>
          <w:rFonts w:ascii="Twinkl Light" w:hAnsi="Twinkl Light" w:cs="Helvetica"/>
          <w:i/>
          <w:iCs/>
          <w:color w:val="111111"/>
          <w:sz w:val="28"/>
          <w:szCs w:val="28"/>
          <w:bdr w:val="none" w:sz="0" w:space="0" w:color="auto" w:frame="1"/>
        </w:rPr>
        <w:t>because</w:t>
      </w:r>
      <w:r w:rsidRPr="006D39A6">
        <w:rPr>
          <w:rFonts w:ascii="Twinkl Light" w:hAnsi="Twinkl Light" w:cs="Helvetica"/>
          <w:color w:val="111111"/>
          <w:sz w:val="28"/>
          <w:szCs w:val="28"/>
        </w:rPr>
        <w:t>.</w:t>
      </w:r>
    </w:p>
    <w:p w:rsidR="006D39A6" w:rsidRPr="006D39A6" w:rsidRDefault="006D39A6" w:rsidP="006D39A6">
      <w:pPr>
        <w:numPr>
          <w:ilvl w:val="0"/>
          <w:numId w:val="4"/>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 xml:space="preserve">It’s okay for your child to make mistakes, and </w:t>
      </w:r>
      <w:proofErr w:type="gramStart"/>
      <w:r w:rsidRPr="006D39A6">
        <w:rPr>
          <w:rFonts w:ascii="Twinkl Light" w:hAnsi="Twinkl Light" w:cs="Helvetica"/>
          <w:color w:val="111111"/>
          <w:sz w:val="28"/>
          <w:szCs w:val="28"/>
        </w:rPr>
        <w:t>it’s</w:t>
      </w:r>
      <w:proofErr w:type="gramEnd"/>
      <w:r w:rsidRPr="006D39A6">
        <w:rPr>
          <w:rFonts w:ascii="Twinkl Light" w:hAnsi="Twinkl Light" w:cs="Helvetica"/>
          <w:color w:val="111111"/>
          <w:sz w:val="28"/>
          <w:szCs w:val="28"/>
        </w:rPr>
        <w:t xml:space="preserve"> okay for you to correct them. A gentle way to do this is to say something back to them the correct way. For example, if your child says ‘It weren’t me!</w:t>
      </w:r>
      <w:proofErr w:type="gramStart"/>
      <w:r w:rsidRPr="006D39A6">
        <w:rPr>
          <w:rFonts w:ascii="Twinkl Light" w:hAnsi="Twinkl Light" w:cs="Helvetica"/>
          <w:color w:val="111111"/>
          <w:sz w:val="28"/>
          <w:szCs w:val="28"/>
        </w:rPr>
        <w:t>’,</w:t>
      </w:r>
      <w:proofErr w:type="gramEnd"/>
      <w:r w:rsidRPr="006D39A6">
        <w:rPr>
          <w:rFonts w:ascii="Twinkl Light" w:hAnsi="Twinkl Light" w:cs="Helvetica"/>
          <w:color w:val="111111"/>
          <w:sz w:val="28"/>
          <w:szCs w:val="28"/>
        </w:rPr>
        <w:t xml:space="preserve"> you could respond, ‘It wasn’t you?’.</w:t>
      </w:r>
    </w:p>
    <w:p w:rsidR="006D39A6" w:rsidRPr="006D39A6" w:rsidRDefault="006D39A6" w:rsidP="006D39A6">
      <w:pPr>
        <w:numPr>
          <w:ilvl w:val="0"/>
          <w:numId w:val="4"/>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A good idea to boost vocabulary is to watch </w:t>
      </w:r>
      <w:r w:rsidRPr="006D39A6">
        <w:rPr>
          <w:rFonts w:ascii="Twinkl Light" w:hAnsi="Twinkl Light" w:cs="Helvetica"/>
          <w:i/>
          <w:iCs/>
          <w:color w:val="111111"/>
          <w:sz w:val="28"/>
          <w:szCs w:val="28"/>
          <w:bdr w:val="none" w:sz="0" w:space="0" w:color="auto" w:frame="1"/>
        </w:rPr>
        <w:t xml:space="preserve">BBC </w:t>
      </w:r>
      <w:proofErr w:type="spellStart"/>
      <w:r w:rsidRPr="006D39A6">
        <w:rPr>
          <w:rFonts w:ascii="Twinkl Light" w:hAnsi="Twinkl Light" w:cs="Helvetica"/>
          <w:i/>
          <w:iCs/>
          <w:color w:val="111111"/>
          <w:sz w:val="28"/>
          <w:szCs w:val="28"/>
          <w:bdr w:val="none" w:sz="0" w:space="0" w:color="auto" w:frame="1"/>
        </w:rPr>
        <w:t>Newsround</w:t>
      </w:r>
      <w:proofErr w:type="spellEnd"/>
      <w:r w:rsidRPr="006D39A6">
        <w:rPr>
          <w:rFonts w:ascii="Twinkl Light" w:hAnsi="Twinkl Light" w:cs="Helvetica"/>
          <w:color w:val="111111"/>
          <w:sz w:val="28"/>
          <w:szCs w:val="28"/>
        </w:rPr>
        <w:t> with your child and discuss the issues involved. This is great for improving your child’s understanding of the world too!</w:t>
      </w:r>
    </w:p>
    <w:p w:rsidR="006D39A6" w:rsidRPr="006D39A6" w:rsidRDefault="006D39A6" w:rsidP="006D39A6">
      <w:pPr>
        <w:numPr>
          <w:ilvl w:val="0"/>
          <w:numId w:val="4"/>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lastRenderedPageBreak/>
        <w:t>Teach the correct word for things as they come up in conversation (for example, ‘helmet’ instead of ‘hat’ or ‘rabbit’ instead of ‘bunny’).</w:t>
      </w:r>
    </w:p>
    <w:p w:rsidR="006D39A6" w:rsidRPr="006D39A6" w:rsidRDefault="006D39A6" w:rsidP="006D39A6">
      <w:pPr>
        <w:numPr>
          <w:ilvl w:val="0"/>
          <w:numId w:val="4"/>
        </w:numPr>
        <w:spacing w:after="0" w:line="390" w:lineRule="atLeast"/>
        <w:ind w:left="0"/>
        <w:textAlignment w:val="baseline"/>
        <w:rPr>
          <w:rFonts w:ascii="Twinkl Light" w:hAnsi="Twinkl Light" w:cs="Helvetica"/>
          <w:color w:val="111111"/>
          <w:sz w:val="28"/>
          <w:szCs w:val="28"/>
        </w:rPr>
      </w:pPr>
      <w:r w:rsidRPr="006D39A6">
        <w:rPr>
          <w:rFonts w:ascii="Twinkl Light" w:hAnsi="Twinkl Light" w:cs="Helvetica"/>
          <w:color w:val="111111"/>
          <w:sz w:val="28"/>
          <w:szCs w:val="28"/>
        </w:rPr>
        <w:t xml:space="preserve">Have a simple dictionary or thesaurus to hand and explore word meanings together. </w:t>
      </w:r>
      <w:proofErr w:type="spellStart"/>
      <w:r w:rsidRPr="006D39A6">
        <w:rPr>
          <w:rFonts w:ascii="Twinkl Light" w:hAnsi="Twinkl Light" w:cs="Helvetica"/>
          <w:color w:val="111111"/>
          <w:sz w:val="28"/>
          <w:szCs w:val="28"/>
        </w:rPr>
        <w:t>Googling</w:t>
      </w:r>
      <w:proofErr w:type="spellEnd"/>
      <w:r w:rsidRPr="006D39A6">
        <w:rPr>
          <w:rFonts w:ascii="Twinkl Light" w:hAnsi="Twinkl Light" w:cs="Helvetica"/>
          <w:color w:val="111111"/>
          <w:sz w:val="28"/>
          <w:szCs w:val="28"/>
        </w:rPr>
        <w:t xml:space="preserve"> on your phone can also be helpful if you’re not sure.</w:t>
      </w:r>
    </w:p>
    <w:p w:rsidR="006D39A6" w:rsidRPr="006D39A6" w:rsidRDefault="006D39A6" w:rsidP="006D39A6">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Above all, have fun and remember that children learn at different speeds!</w:t>
      </w:r>
    </w:p>
    <w:p w:rsidR="006D39A6" w:rsidRPr="006D39A6" w:rsidRDefault="006D39A6"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p>
    <w:p w:rsidR="006D39A6" w:rsidRPr="006D39A6" w:rsidRDefault="006D39A6" w:rsidP="006D39A6">
      <w:pPr>
        <w:pStyle w:val="NormalWeb"/>
        <w:shd w:val="clear" w:color="auto" w:fill="FFFFFF"/>
        <w:spacing w:before="0" w:beforeAutospacing="0" w:after="0" w:afterAutospacing="0"/>
        <w:jc w:val="center"/>
        <w:textAlignment w:val="baseline"/>
        <w:rPr>
          <w:rFonts w:ascii="Twinkl Light" w:hAnsi="Twinkl Light" w:cs="Helvetica"/>
          <w:color w:val="111111"/>
          <w:sz w:val="36"/>
          <w:szCs w:val="28"/>
        </w:rPr>
      </w:pPr>
    </w:p>
    <w:p w:rsidR="006D39A6" w:rsidRPr="006D39A6" w:rsidRDefault="006D39A6" w:rsidP="006D39A6">
      <w:pPr>
        <w:pStyle w:val="NormalWeb"/>
        <w:shd w:val="clear" w:color="auto" w:fill="FFFFFF"/>
        <w:spacing w:before="0" w:beforeAutospacing="0" w:after="0" w:afterAutospacing="0"/>
        <w:jc w:val="center"/>
        <w:textAlignment w:val="baseline"/>
        <w:rPr>
          <w:rFonts w:ascii="Twinkl Light" w:hAnsi="Twinkl Light" w:cs="Helvetica"/>
          <w:b/>
          <w:color w:val="111111"/>
          <w:sz w:val="36"/>
          <w:szCs w:val="28"/>
        </w:rPr>
      </w:pPr>
      <w:r w:rsidRPr="006D39A6">
        <w:rPr>
          <w:rFonts w:ascii="Twinkl Light" w:hAnsi="Twinkl Light" w:cs="Helvetica"/>
          <w:b/>
          <w:color w:val="111111"/>
          <w:sz w:val="36"/>
          <w:szCs w:val="28"/>
        </w:rPr>
        <w:t>Boosting Reading for pleasure:</w:t>
      </w:r>
    </w:p>
    <w:p w:rsidR="006D39A6" w:rsidRPr="006D39A6" w:rsidRDefault="006D39A6"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Whether your child is a keen or reluctant reader, use the list below to find an idea (or two!) to inspire your child to keep on reading as they move from primary to secondary school.</w:t>
      </w:r>
    </w:p>
    <w:p w:rsidR="00F4452A" w:rsidRPr="006D39A6" w:rsidRDefault="00F4452A"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1. </w:t>
      </w:r>
      <w:r w:rsidRPr="006D39A6">
        <w:rPr>
          <w:rStyle w:val="Strong"/>
          <w:rFonts w:ascii="Twinkl Light" w:hAnsi="Twinkl Light" w:cs="Helvetica"/>
          <w:b/>
          <w:bCs/>
          <w:color w:val="111111"/>
          <w:sz w:val="28"/>
          <w:szCs w:val="28"/>
          <w:bdr w:val="none" w:sz="0" w:space="0" w:color="auto" w:frame="1"/>
        </w:rPr>
        <w:t>Random acts of (book) kindness</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Some young people are inspired to read more if they know it will be helping others. Reading with younger children can be a great way to develop vocabulary skills, and can boost your child’s self-confidence and communication skills too.</w:t>
      </w:r>
    </w:p>
    <w:p w:rsidR="00F4452A" w:rsidRPr="006D39A6" w:rsidRDefault="00F4452A"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2. </w:t>
      </w:r>
      <w:r w:rsidRPr="006D39A6">
        <w:rPr>
          <w:rStyle w:val="Strong"/>
          <w:rFonts w:ascii="Twinkl Light" w:hAnsi="Twinkl Light" w:cs="Helvetica"/>
          <w:b/>
          <w:bCs/>
          <w:color w:val="111111"/>
          <w:sz w:val="28"/>
          <w:szCs w:val="28"/>
          <w:bdr w:val="none" w:sz="0" w:space="0" w:color="auto" w:frame="1"/>
        </w:rPr>
        <w:t>13 before you’re 13</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If your child is motivated by targets or prizes, set them a reading-based challenge. Can they read 13 books – in a category of their choice – before they are 13? These could be classic novels, comics, famous books, etc. Decide whether there’s a prize at the end. (</w:t>
      </w:r>
      <w:proofErr w:type="gramStart"/>
      <w:r w:rsidRPr="006D39A6">
        <w:rPr>
          <w:rFonts w:ascii="Twinkl Light" w:hAnsi="Twinkl Light" w:cs="Helvetica"/>
          <w:color w:val="111111"/>
          <w:sz w:val="28"/>
          <w:szCs w:val="28"/>
        </w:rPr>
        <w:t>check</w:t>
      </w:r>
      <w:proofErr w:type="gramEnd"/>
      <w:r w:rsidRPr="006D39A6">
        <w:rPr>
          <w:rFonts w:ascii="Twinkl Light" w:hAnsi="Twinkl Light" w:cs="Helvetica"/>
          <w:color w:val="111111"/>
          <w:sz w:val="28"/>
          <w:szCs w:val="28"/>
        </w:rPr>
        <w:t xml:space="preserve"> our list of recommendations).</w:t>
      </w:r>
    </w:p>
    <w:p w:rsidR="00F4452A" w:rsidRPr="006D39A6" w:rsidRDefault="00F4452A"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3. </w:t>
      </w:r>
      <w:r w:rsidRPr="006D39A6">
        <w:rPr>
          <w:rStyle w:val="Strong"/>
          <w:rFonts w:ascii="Twinkl Light" w:hAnsi="Twinkl Light" w:cs="Helvetica"/>
          <w:b/>
          <w:bCs/>
          <w:color w:val="111111"/>
          <w:sz w:val="28"/>
          <w:szCs w:val="28"/>
          <w:bdr w:val="none" w:sz="0" w:space="0" w:color="auto" w:frame="1"/>
        </w:rPr>
        <w:t>Audiobooks and apps</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 xml:space="preserve">Try audiobooks if your child is a reluctant reader or even just for a change. You can access thousands of audiobooks online or via apps like Hoopla and Audible, and many libraries also offer a free service such as </w:t>
      </w:r>
      <w:proofErr w:type="spellStart"/>
      <w:r w:rsidRPr="006D39A6">
        <w:rPr>
          <w:rFonts w:ascii="Twinkl Light" w:hAnsi="Twinkl Light" w:cs="Helvetica"/>
          <w:color w:val="111111"/>
          <w:sz w:val="28"/>
          <w:szCs w:val="28"/>
        </w:rPr>
        <w:t>BorrowBox</w:t>
      </w:r>
      <w:proofErr w:type="spellEnd"/>
      <w:r w:rsidRPr="006D39A6">
        <w:rPr>
          <w:rFonts w:ascii="Twinkl Light" w:hAnsi="Twinkl Light" w:cs="Helvetica"/>
          <w:color w:val="111111"/>
          <w:sz w:val="28"/>
          <w:szCs w:val="28"/>
        </w:rPr>
        <w:t xml:space="preserve"> or </w:t>
      </w:r>
      <w:proofErr w:type="spellStart"/>
      <w:r w:rsidRPr="006D39A6">
        <w:rPr>
          <w:rFonts w:ascii="Twinkl Light" w:hAnsi="Twinkl Light" w:cs="Helvetica"/>
          <w:color w:val="111111"/>
          <w:sz w:val="28"/>
          <w:szCs w:val="28"/>
        </w:rPr>
        <w:t>RBdigital</w:t>
      </w:r>
      <w:proofErr w:type="spellEnd"/>
      <w:r w:rsidRPr="006D39A6">
        <w:rPr>
          <w:rFonts w:ascii="Twinkl Light" w:hAnsi="Twinkl Light" w:cs="Helvetica"/>
          <w:color w:val="111111"/>
          <w:sz w:val="28"/>
          <w:szCs w:val="28"/>
        </w:rPr>
        <w:t>. Try the BBC Sounds app for music, podcasts, and radio shows as an alternative.</w:t>
      </w:r>
    </w:p>
    <w:p w:rsidR="00F4452A" w:rsidRPr="006D39A6" w:rsidRDefault="00F4452A"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4. </w:t>
      </w:r>
      <w:r w:rsidRPr="006D39A6">
        <w:rPr>
          <w:rStyle w:val="Strong"/>
          <w:rFonts w:ascii="Twinkl Light" w:hAnsi="Twinkl Light" w:cs="Helvetica"/>
          <w:b/>
          <w:bCs/>
          <w:color w:val="111111"/>
          <w:sz w:val="28"/>
          <w:szCs w:val="28"/>
          <w:bdr w:val="none" w:sz="0" w:space="0" w:color="auto" w:frame="1"/>
        </w:rPr>
        <w:t>New books for free</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 xml:space="preserve">Book review websites such as </w:t>
      </w:r>
      <w:proofErr w:type="spellStart"/>
      <w:r w:rsidRPr="006D39A6">
        <w:rPr>
          <w:rFonts w:ascii="Twinkl Light" w:hAnsi="Twinkl Light" w:cs="Helvetica"/>
          <w:color w:val="111111"/>
          <w:sz w:val="28"/>
          <w:szCs w:val="28"/>
        </w:rPr>
        <w:t>Toppsta</w:t>
      </w:r>
      <w:proofErr w:type="spellEnd"/>
      <w:r w:rsidRPr="006D39A6">
        <w:rPr>
          <w:rFonts w:ascii="Twinkl Light" w:hAnsi="Twinkl Light" w:cs="Helvetica"/>
          <w:color w:val="111111"/>
          <w:sz w:val="28"/>
          <w:szCs w:val="28"/>
        </w:rPr>
        <w:t xml:space="preserve"> and Lovereading4kids invite children to sign up to become reviewers. Your child can select the books they are interested in reading, and publishers will send a free copy to your home in return for writing a short online review.</w:t>
      </w:r>
    </w:p>
    <w:p w:rsidR="00F4452A" w:rsidRPr="006D39A6" w:rsidRDefault="00F4452A"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5. </w:t>
      </w:r>
      <w:r w:rsidRPr="006D39A6">
        <w:rPr>
          <w:rStyle w:val="Strong"/>
          <w:rFonts w:ascii="Twinkl Light" w:hAnsi="Twinkl Light" w:cs="Helvetica"/>
          <w:b/>
          <w:bCs/>
          <w:color w:val="111111"/>
          <w:sz w:val="28"/>
          <w:szCs w:val="28"/>
          <w:bdr w:val="none" w:sz="0" w:space="0" w:color="auto" w:frame="1"/>
        </w:rPr>
        <w:t>Book club</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 xml:space="preserve">Encourage your child to set up a book club with friends and take it in turns to host. </w:t>
      </w:r>
      <w:proofErr w:type="spellStart"/>
      <w:r w:rsidRPr="006D39A6">
        <w:rPr>
          <w:rFonts w:ascii="Twinkl Light" w:hAnsi="Twinkl Light" w:cs="Helvetica"/>
          <w:color w:val="111111"/>
          <w:sz w:val="28"/>
          <w:szCs w:val="28"/>
        </w:rPr>
        <w:t>Chatterbooks</w:t>
      </w:r>
      <w:proofErr w:type="spellEnd"/>
      <w:r w:rsidRPr="006D39A6">
        <w:rPr>
          <w:rFonts w:ascii="Twinkl Light" w:hAnsi="Twinkl Light" w:cs="Helvetica"/>
          <w:color w:val="111111"/>
          <w:sz w:val="28"/>
          <w:szCs w:val="28"/>
        </w:rPr>
        <w:t xml:space="preserve"> has free downloadable resources to kick-start conversations. (</w:t>
      </w:r>
      <w:proofErr w:type="gramStart"/>
      <w:r w:rsidRPr="006D39A6">
        <w:rPr>
          <w:rFonts w:ascii="Twinkl Light" w:hAnsi="Twinkl Light" w:cs="Helvetica"/>
          <w:color w:val="111111"/>
          <w:sz w:val="28"/>
          <w:szCs w:val="28"/>
        </w:rPr>
        <w:t>use</w:t>
      </w:r>
      <w:proofErr w:type="gramEnd"/>
      <w:r w:rsidRPr="006D39A6">
        <w:rPr>
          <w:rFonts w:ascii="Twinkl Light" w:hAnsi="Twinkl Light" w:cs="Helvetica"/>
          <w:color w:val="111111"/>
          <w:sz w:val="28"/>
          <w:szCs w:val="28"/>
        </w:rPr>
        <w:t xml:space="preserve"> some of our hive resources too?).</w:t>
      </w:r>
      <w:r w:rsidRPr="006D39A6">
        <w:rPr>
          <w:rFonts w:ascii="Twinkl Light" w:hAnsi="Twinkl Light" w:cs="Helvetica"/>
          <w:color w:val="111111"/>
          <w:sz w:val="28"/>
          <w:szCs w:val="28"/>
          <w:bdr w:val="none" w:sz="0" w:space="0" w:color="auto" w:frame="1"/>
        </w:rPr>
        <w:t> </w:t>
      </w:r>
    </w:p>
    <w:p w:rsidR="00F4452A" w:rsidRPr="006D39A6" w:rsidRDefault="00F4452A"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lastRenderedPageBreak/>
        <w:t>6. </w:t>
      </w:r>
      <w:r w:rsidRPr="006D39A6">
        <w:rPr>
          <w:rStyle w:val="Strong"/>
          <w:rFonts w:ascii="Twinkl Light" w:hAnsi="Twinkl Light" w:cs="Helvetica"/>
          <w:b/>
          <w:bCs/>
          <w:color w:val="111111"/>
          <w:sz w:val="28"/>
          <w:szCs w:val="28"/>
          <w:bdr w:val="none" w:sz="0" w:space="0" w:color="auto" w:frame="1"/>
        </w:rPr>
        <w:t>Reading for charity</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 xml:space="preserve">Take part in a </w:t>
      </w:r>
      <w:proofErr w:type="spellStart"/>
      <w:r w:rsidRPr="006D39A6">
        <w:rPr>
          <w:rFonts w:ascii="Twinkl Light" w:hAnsi="Twinkl Light" w:cs="Helvetica"/>
          <w:color w:val="111111"/>
          <w:sz w:val="28"/>
          <w:szCs w:val="28"/>
        </w:rPr>
        <w:t>Readathon</w:t>
      </w:r>
      <w:proofErr w:type="spellEnd"/>
      <w:r w:rsidRPr="006D39A6">
        <w:rPr>
          <w:rFonts w:ascii="Twinkl Light" w:hAnsi="Twinkl Light" w:cs="Helvetica"/>
          <w:color w:val="111111"/>
          <w:sz w:val="28"/>
          <w:szCs w:val="28"/>
        </w:rPr>
        <w:t xml:space="preserve"> or other sponsored reading event to raise money for good causes and funds for school books. And if your child has caught the fundraising bug, they could organise a book sale of donated books, a book quiz, or a ‘Big Book Off’ challenge, all with reading at the heart of the event.</w:t>
      </w:r>
    </w:p>
    <w:p w:rsidR="00F4452A" w:rsidRPr="006D39A6" w:rsidRDefault="006D39A6"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7</w:t>
      </w:r>
      <w:r w:rsidR="00F4452A" w:rsidRPr="006D39A6">
        <w:rPr>
          <w:rFonts w:ascii="Twinkl Light" w:hAnsi="Twinkl Light" w:cs="Helvetica"/>
          <w:color w:val="111111"/>
          <w:sz w:val="28"/>
          <w:szCs w:val="28"/>
        </w:rPr>
        <w:t>. </w:t>
      </w:r>
      <w:r w:rsidR="00F4452A" w:rsidRPr="006D39A6">
        <w:rPr>
          <w:rStyle w:val="Strong"/>
          <w:rFonts w:ascii="Twinkl Light" w:hAnsi="Twinkl Light" w:cs="Helvetica"/>
          <w:b/>
          <w:bCs/>
          <w:color w:val="111111"/>
          <w:sz w:val="28"/>
          <w:szCs w:val="28"/>
          <w:bdr w:val="none" w:sz="0" w:space="0" w:color="auto" w:frame="1"/>
        </w:rPr>
        <w:t>Creative competitions</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There are lots of short, fun writing and book-themed competitions for children, including reviews, short stories, journalism, handwriting, and poetry. Look online for something that will appeal. (</w:t>
      </w:r>
      <w:proofErr w:type="gramStart"/>
      <w:r w:rsidRPr="006D39A6">
        <w:rPr>
          <w:rFonts w:ascii="Twinkl Light" w:hAnsi="Twinkl Light" w:cs="Helvetica"/>
          <w:color w:val="111111"/>
          <w:sz w:val="28"/>
          <w:szCs w:val="28"/>
        </w:rPr>
        <w:t>link</w:t>
      </w:r>
      <w:proofErr w:type="gramEnd"/>
      <w:r w:rsidRPr="006D39A6">
        <w:rPr>
          <w:rFonts w:ascii="Twinkl Light" w:hAnsi="Twinkl Light" w:cs="Helvetica"/>
          <w:color w:val="111111"/>
          <w:sz w:val="28"/>
          <w:szCs w:val="28"/>
        </w:rPr>
        <w:t xml:space="preserve"> to our creative writing tips).</w:t>
      </w:r>
    </w:p>
    <w:p w:rsidR="00F4452A" w:rsidRPr="006D39A6" w:rsidRDefault="006D39A6"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8</w:t>
      </w:r>
      <w:r w:rsidR="00F4452A" w:rsidRPr="006D39A6">
        <w:rPr>
          <w:rFonts w:ascii="Twinkl Light" w:hAnsi="Twinkl Light" w:cs="Helvetica"/>
          <w:color w:val="111111"/>
          <w:sz w:val="28"/>
          <w:szCs w:val="28"/>
        </w:rPr>
        <w:t>. </w:t>
      </w:r>
      <w:r w:rsidR="00F4452A" w:rsidRPr="006D39A6">
        <w:rPr>
          <w:rStyle w:val="Strong"/>
          <w:rFonts w:ascii="Twinkl Light" w:hAnsi="Twinkl Light" w:cs="Helvetica"/>
          <w:b/>
          <w:bCs/>
          <w:color w:val="111111"/>
          <w:sz w:val="28"/>
          <w:szCs w:val="28"/>
          <w:bdr w:val="none" w:sz="0" w:space="0" w:color="auto" w:frame="1"/>
        </w:rPr>
        <w:t>Just 100 words</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If your child likes writing stories as well as reading, encourage them to share their work with the 100 words audience. They just have to write five sentences or 100 words, and someone from the team will comment.</w:t>
      </w:r>
    </w:p>
    <w:p w:rsidR="00F4452A" w:rsidRPr="006D39A6" w:rsidRDefault="006D39A6" w:rsidP="00F4452A">
      <w:pPr>
        <w:pStyle w:val="Heading3"/>
        <w:shd w:val="clear" w:color="auto" w:fill="FFFFFF"/>
        <w:spacing w:before="0" w:line="240" w:lineRule="atLeast"/>
        <w:textAlignment w:val="baseline"/>
        <w:rPr>
          <w:rFonts w:ascii="Twinkl Light" w:hAnsi="Twinkl Light" w:cs="Helvetica"/>
          <w:color w:val="111111"/>
          <w:sz w:val="28"/>
          <w:szCs w:val="28"/>
        </w:rPr>
      </w:pPr>
      <w:r w:rsidRPr="006D39A6">
        <w:rPr>
          <w:rFonts w:ascii="Twinkl Light" w:hAnsi="Twinkl Light" w:cs="Helvetica"/>
          <w:color w:val="111111"/>
          <w:sz w:val="28"/>
          <w:szCs w:val="28"/>
        </w:rPr>
        <w:t>9</w:t>
      </w:r>
      <w:r w:rsidR="00F4452A" w:rsidRPr="006D39A6">
        <w:rPr>
          <w:rFonts w:ascii="Twinkl Light" w:hAnsi="Twinkl Light" w:cs="Helvetica"/>
          <w:color w:val="111111"/>
          <w:sz w:val="28"/>
          <w:szCs w:val="28"/>
        </w:rPr>
        <w:t>. </w:t>
      </w:r>
      <w:r w:rsidR="00F4452A" w:rsidRPr="006D39A6">
        <w:rPr>
          <w:rStyle w:val="Strong"/>
          <w:rFonts w:ascii="Twinkl Light" w:hAnsi="Twinkl Light" w:cs="Helvetica"/>
          <w:b/>
          <w:bCs/>
          <w:color w:val="111111"/>
          <w:sz w:val="28"/>
          <w:szCs w:val="28"/>
          <w:bdr w:val="none" w:sz="0" w:space="0" w:color="auto" w:frame="1"/>
        </w:rPr>
        <w:t>Stage and screen</w:t>
      </w:r>
    </w:p>
    <w:p w:rsidR="00F4452A" w:rsidRPr="006D39A6" w:rsidRDefault="00F4452A" w:rsidP="00F4452A">
      <w:pPr>
        <w:pStyle w:val="NormalWeb"/>
        <w:shd w:val="clear" w:color="auto" w:fill="FFFFFF"/>
        <w:spacing w:before="0" w:beforeAutospacing="0" w:after="0" w:afterAutospacing="0"/>
        <w:textAlignment w:val="baseline"/>
        <w:rPr>
          <w:rFonts w:ascii="Twinkl Light" w:hAnsi="Twinkl Light" w:cs="Helvetica"/>
          <w:color w:val="111111"/>
          <w:sz w:val="28"/>
          <w:szCs w:val="28"/>
        </w:rPr>
      </w:pPr>
      <w:r w:rsidRPr="006D39A6">
        <w:rPr>
          <w:rFonts w:ascii="Twinkl Light" w:hAnsi="Twinkl Light" w:cs="Helvetica"/>
          <w:color w:val="111111"/>
          <w:sz w:val="28"/>
          <w:szCs w:val="28"/>
        </w:rPr>
        <w:t>If there’s a film adaptation of a novel at your local cinema, or a play by the school drama club or local theatre, see if you can get tickets. Alternatively, watch a film or TV version of a book at home.</w:t>
      </w:r>
    </w:p>
    <w:p w:rsidR="00F4452A" w:rsidRPr="006D39A6" w:rsidRDefault="00F4452A" w:rsidP="00F4452A">
      <w:pPr>
        <w:pStyle w:val="Heading2"/>
        <w:shd w:val="clear" w:color="auto" w:fill="FFFFFF"/>
        <w:spacing w:before="0" w:line="240" w:lineRule="atLeast"/>
        <w:textAlignment w:val="baseline"/>
        <w:rPr>
          <w:rFonts w:ascii="Twinkl Light" w:hAnsi="Twinkl Light" w:cs="Helvetica"/>
          <w:color w:val="111111"/>
          <w:sz w:val="28"/>
          <w:szCs w:val="28"/>
          <w:shd w:val="clear" w:color="auto" w:fill="FFFFFF"/>
        </w:rPr>
      </w:pPr>
    </w:p>
    <w:p w:rsidR="00F4452A" w:rsidRPr="006D39A6" w:rsidRDefault="00F4452A" w:rsidP="00F4452A">
      <w:pPr>
        <w:pStyle w:val="Heading2"/>
        <w:shd w:val="clear" w:color="auto" w:fill="FFFFFF"/>
        <w:spacing w:before="0" w:line="240" w:lineRule="atLeast"/>
        <w:textAlignment w:val="baseline"/>
        <w:rPr>
          <w:rFonts w:ascii="Twinkl Light" w:hAnsi="Twinkl Light" w:cs="Helvetica"/>
          <w:color w:val="111111"/>
          <w:sz w:val="28"/>
          <w:szCs w:val="28"/>
          <w:shd w:val="clear" w:color="auto" w:fill="FFFFFF"/>
        </w:rPr>
      </w:pPr>
    </w:p>
    <w:p w:rsidR="00F4452A" w:rsidRPr="006D39A6" w:rsidRDefault="00F4452A">
      <w:pPr>
        <w:rPr>
          <w:rFonts w:ascii="Twinkl Light" w:hAnsi="Twinkl Light"/>
          <w:sz w:val="28"/>
          <w:szCs w:val="28"/>
        </w:rPr>
      </w:pPr>
    </w:p>
    <w:sectPr w:rsidR="00F4452A" w:rsidRPr="006D39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winkl Light">
    <w:panose1 w:val="00000000000000000000"/>
    <w:charset w:val="00"/>
    <w:family w:val="auto"/>
    <w:pitch w:val="variable"/>
    <w:sig w:usb0="A00000AF" w:usb1="5000205B"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5BD"/>
    <w:multiLevelType w:val="multilevel"/>
    <w:tmpl w:val="54AA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9E5266"/>
    <w:multiLevelType w:val="multilevel"/>
    <w:tmpl w:val="D88C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F90A39"/>
    <w:multiLevelType w:val="multilevel"/>
    <w:tmpl w:val="967C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DF1C7A"/>
    <w:multiLevelType w:val="multilevel"/>
    <w:tmpl w:val="6ECC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52A"/>
    <w:rsid w:val="003E7BAD"/>
    <w:rsid w:val="006D39A6"/>
    <w:rsid w:val="00A325AF"/>
    <w:rsid w:val="00F44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45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445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445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52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F445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4452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4452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F4452A"/>
    <w:rPr>
      <w:b/>
      <w:bCs/>
    </w:rPr>
  </w:style>
  <w:style w:type="character" w:styleId="Emphasis">
    <w:name w:val="Emphasis"/>
    <w:basedOn w:val="DefaultParagraphFont"/>
    <w:uiPriority w:val="20"/>
    <w:qFormat/>
    <w:rsid w:val="006D39A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45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445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445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52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F445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4452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4452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F4452A"/>
    <w:rPr>
      <w:b/>
      <w:bCs/>
    </w:rPr>
  </w:style>
  <w:style w:type="character" w:styleId="Emphasis">
    <w:name w:val="Emphasis"/>
    <w:basedOn w:val="DefaultParagraphFont"/>
    <w:uiPriority w:val="20"/>
    <w:qFormat/>
    <w:rsid w:val="006D39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55214">
      <w:bodyDiv w:val="1"/>
      <w:marLeft w:val="0"/>
      <w:marRight w:val="0"/>
      <w:marTop w:val="0"/>
      <w:marBottom w:val="0"/>
      <w:divBdr>
        <w:top w:val="none" w:sz="0" w:space="0" w:color="auto"/>
        <w:left w:val="none" w:sz="0" w:space="0" w:color="auto"/>
        <w:bottom w:val="none" w:sz="0" w:space="0" w:color="auto"/>
        <w:right w:val="none" w:sz="0" w:space="0" w:color="auto"/>
      </w:divBdr>
    </w:div>
    <w:div w:id="200946451">
      <w:bodyDiv w:val="1"/>
      <w:marLeft w:val="0"/>
      <w:marRight w:val="0"/>
      <w:marTop w:val="0"/>
      <w:marBottom w:val="0"/>
      <w:divBdr>
        <w:top w:val="none" w:sz="0" w:space="0" w:color="auto"/>
        <w:left w:val="none" w:sz="0" w:space="0" w:color="auto"/>
        <w:bottom w:val="none" w:sz="0" w:space="0" w:color="auto"/>
        <w:right w:val="none" w:sz="0" w:space="0" w:color="auto"/>
      </w:divBdr>
    </w:div>
    <w:div w:id="431441153">
      <w:bodyDiv w:val="1"/>
      <w:marLeft w:val="0"/>
      <w:marRight w:val="0"/>
      <w:marTop w:val="0"/>
      <w:marBottom w:val="0"/>
      <w:divBdr>
        <w:top w:val="none" w:sz="0" w:space="0" w:color="auto"/>
        <w:left w:val="none" w:sz="0" w:space="0" w:color="auto"/>
        <w:bottom w:val="none" w:sz="0" w:space="0" w:color="auto"/>
        <w:right w:val="none" w:sz="0" w:space="0" w:color="auto"/>
      </w:divBdr>
    </w:div>
    <w:div w:id="182415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dslive.oup.com/www.oup.com/oxed/Oxford-Language-Report.PDF?region=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Corner</dc:creator>
  <cp:lastModifiedBy>Lisa Corner</cp:lastModifiedBy>
  <cp:revision>1</cp:revision>
  <dcterms:created xsi:type="dcterms:W3CDTF">2021-05-28T08:48:00Z</dcterms:created>
  <dcterms:modified xsi:type="dcterms:W3CDTF">2021-05-28T09:08:00Z</dcterms:modified>
</cp:coreProperties>
</file>